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附件6</w:t>
      </w:r>
    </w:p>
    <w:p>
      <w:pPr>
        <w:spacing w:line="20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after="120" w:afterLines="50" w:line="52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扬州大学202</w:t>
      </w:r>
      <w:r>
        <w:rPr>
          <w:rFonts w:hint="eastAsia" w:eastAsia="黑体"/>
          <w:b/>
          <w:sz w:val="32"/>
          <w:szCs w:val="32"/>
        </w:rPr>
        <w:t>1</w:t>
      </w:r>
      <w:r>
        <w:rPr>
          <w:rFonts w:eastAsia="黑体"/>
          <w:b/>
          <w:sz w:val="32"/>
          <w:szCs w:val="32"/>
        </w:rPr>
        <w:t>年硕士研究生资格审查内容与要求</w:t>
      </w:r>
    </w:p>
    <w:p>
      <w:pPr>
        <w:spacing w:line="440" w:lineRule="exact"/>
        <w:rPr>
          <w:rFonts w:eastAsia="仿宋_GB2312"/>
          <w:b/>
          <w:sz w:val="30"/>
          <w:szCs w:val="30"/>
        </w:rPr>
      </w:pPr>
      <w:r>
        <w:rPr>
          <w:sz w:val="32"/>
        </w:rPr>
        <w:t xml:space="preserve">  </w:t>
      </w:r>
      <w:r>
        <w:rPr>
          <w:sz w:val="24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b/>
          <w:sz w:val="30"/>
          <w:szCs w:val="30"/>
        </w:rPr>
        <w:t>一、报考条件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1.下列情况</w:t>
      </w:r>
      <w:r>
        <w:rPr>
          <w:rFonts w:eastAsia="黑体"/>
          <w:b/>
          <w:sz w:val="30"/>
          <w:szCs w:val="30"/>
        </w:rPr>
        <w:t>符合</w:t>
      </w:r>
      <w:r>
        <w:rPr>
          <w:rFonts w:eastAsia="仿宋_GB2312"/>
          <w:sz w:val="30"/>
          <w:szCs w:val="30"/>
        </w:rPr>
        <w:t>报考条件：</w:t>
      </w:r>
    </w:p>
    <w:p>
      <w:pPr>
        <w:spacing w:line="48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①</w:t>
      </w:r>
      <w:r>
        <w:rPr>
          <w:rFonts w:eastAsia="仿宋_GB2312"/>
          <w:sz w:val="30"/>
          <w:szCs w:val="30"/>
        </w:rPr>
        <w:t>应届本科毕业生；</w:t>
      </w:r>
      <w:r>
        <w:rPr>
          <w:rFonts w:hint="eastAsia" w:ascii="宋体" w:hAnsi="宋体" w:cs="宋体"/>
          <w:sz w:val="30"/>
          <w:szCs w:val="30"/>
        </w:rPr>
        <w:t>②</w:t>
      </w:r>
      <w:r>
        <w:rPr>
          <w:rFonts w:eastAsia="仿宋_GB2312"/>
          <w:sz w:val="30"/>
          <w:szCs w:val="30"/>
        </w:rPr>
        <w:t>具有大学本科毕业学历的人员；</w:t>
      </w:r>
      <w:r>
        <w:rPr>
          <w:rFonts w:hint="eastAsia" w:ascii="宋体" w:hAnsi="宋体" w:cs="宋体"/>
          <w:sz w:val="30"/>
          <w:szCs w:val="30"/>
        </w:rPr>
        <w:t>③</w:t>
      </w:r>
      <w:r>
        <w:rPr>
          <w:rFonts w:eastAsia="仿宋_GB2312"/>
          <w:sz w:val="30"/>
          <w:szCs w:val="30"/>
        </w:rPr>
        <w:t>大专毕业2年以上（即201</w:t>
      </w:r>
      <w:r>
        <w:rPr>
          <w:rFonts w:hint="eastAsia" w:eastAsia="仿宋_GB2312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年9月1日以前大专毕业，以毕业证书落款日期为准，下同），达到我校对同等学力的要求（见当年招生简章）；</w:t>
      </w:r>
      <w:r>
        <w:rPr>
          <w:rFonts w:hint="eastAsia" w:ascii="宋体" w:hAnsi="宋体" w:cs="宋体"/>
          <w:sz w:val="30"/>
          <w:szCs w:val="30"/>
        </w:rPr>
        <w:t>④</w:t>
      </w:r>
      <w:r>
        <w:rPr>
          <w:rFonts w:eastAsia="仿宋_GB2312"/>
          <w:sz w:val="30"/>
          <w:szCs w:val="30"/>
        </w:rPr>
        <w:t>本科结业生（可以当年报考）；</w:t>
      </w:r>
      <w:r>
        <w:rPr>
          <w:rFonts w:hint="eastAsia" w:ascii="宋体" w:hAnsi="宋体" w:cs="宋体"/>
          <w:sz w:val="30"/>
          <w:szCs w:val="30"/>
        </w:rPr>
        <w:t>⑤</w:t>
      </w:r>
      <w:r>
        <w:rPr>
          <w:rFonts w:eastAsia="仿宋_GB2312"/>
          <w:sz w:val="30"/>
          <w:szCs w:val="30"/>
        </w:rPr>
        <w:t>成人应届本科毕业生（通过成人高考录取入学者）；</w:t>
      </w:r>
      <w:r>
        <w:rPr>
          <w:rFonts w:hint="eastAsia" w:ascii="宋体" w:hAnsi="宋体" w:cs="宋体"/>
          <w:sz w:val="30"/>
          <w:szCs w:val="30"/>
        </w:rPr>
        <w:t>⑥</w:t>
      </w:r>
      <w:r>
        <w:rPr>
          <w:rFonts w:eastAsia="仿宋_GB2312"/>
          <w:sz w:val="30"/>
          <w:szCs w:val="30"/>
        </w:rPr>
        <w:t>自考本科生或网络教育本科生；</w:t>
      </w:r>
      <w:r>
        <w:rPr>
          <w:rFonts w:eastAsia="仿宋_GB2312"/>
          <w:sz w:val="30"/>
          <w:szCs w:val="30"/>
        </w:rPr>
        <w:fldChar w:fldCharType="begin"/>
      </w:r>
      <w:r>
        <w:rPr>
          <w:rFonts w:eastAsia="仿宋_GB2312"/>
          <w:sz w:val="30"/>
          <w:szCs w:val="30"/>
        </w:rPr>
        <w:instrText xml:space="preserve"> = 7 \* GB3 </w:instrText>
      </w:r>
      <w:r>
        <w:rPr>
          <w:rFonts w:eastAsia="仿宋_GB2312"/>
          <w:sz w:val="30"/>
          <w:szCs w:val="30"/>
        </w:rPr>
        <w:fldChar w:fldCharType="separate"/>
      </w:r>
      <w:r>
        <w:rPr>
          <w:rFonts w:hint="eastAsia" w:ascii="宋体" w:hAnsi="宋体" w:cs="宋体"/>
          <w:sz w:val="30"/>
          <w:szCs w:val="30"/>
        </w:rPr>
        <w:t>⑦</w:t>
      </w:r>
      <w:r>
        <w:rPr>
          <w:rFonts w:eastAsia="仿宋_GB2312"/>
          <w:sz w:val="30"/>
          <w:szCs w:val="30"/>
        </w:rPr>
        <w:fldChar w:fldCharType="end"/>
      </w:r>
      <w:r>
        <w:rPr>
          <w:rFonts w:eastAsia="仿宋_GB2312"/>
          <w:sz w:val="30"/>
          <w:szCs w:val="30"/>
        </w:rPr>
        <w:t>已获硕士、博士学位人员。</w:t>
      </w:r>
    </w:p>
    <w:p>
      <w:pPr>
        <w:spacing w:line="480" w:lineRule="exact"/>
        <w:ind w:firstLine="48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2．下列情况</w:t>
      </w:r>
      <w:r>
        <w:rPr>
          <w:rFonts w:eastAsia="黑体"/>
          <w:b/>
          <w:sz w:val="30"/>
          <w:szCs w:val="30"/>
        </w:rPr>
        <w:t>不符合</w:t>
      </w:r>
      <w:r>
        <w:rPr>
          <w:rFonts w:eastAsia="仿宋_GB2312"/>
          <w:sz w:val="30"/>
          <w:szCs w:val="30"/>
        </w:rPr>
        <w:t>报考要求：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①</w:t>
      </w:r>
      <w:r>
        <w:rPr>
          <w:rFonts w:eastAsia="仿宋_GB2312"/>
          <w:sz w:val="30"/>
          <w:szCs w:val="30"/>
        </w:rPr>
        <w:t>大专毕业时间不满2年 (即201</w:t>
      </w:r>
      <w:r>
        <w:rPr>
          <w:rFonts w:hint="eastAsia" w:eastAsia="仿宋_GB2312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年9月1日后毕业) 的。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②</w:t>
      </w:r>
      <w:r>
        <w:rPr>
          <w:rFonts w:eastAsia="仿宋_GB2312"/>
          <w:sz w:val="30"/>
          <w:szCs w:val="30"/>
        </w:rPr>
        <w:t>党校学历（非国民教育序列）。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③</w:t>
      </w:r>
      <w:r>
        <w:rPr>
          <w:rFonts w:eastAsia="仿宋_GB2312"/>
          <w:sz w:val="30"/>
          <w:szCs w:val="30"/>
        </w:rPr>
        <w:t>肄业生。</w:t>
      </w:r>
    </w:p>
    <w:p>
      <w:pPr>
        <w:spacing w:line="480" w:lineRule="exact"/>
        <w:ind w:firstLine="602" w:firstLineChars="2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二、同等学力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 以大专毕业2年以上身份报考者，需取得大学英语四级证书（外语类专业要求取得相应的专业外语四级证书，或取得合格以上成绩）或取得自考本科7门以上课程合格证书。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2．同等学力考生不得跨门类报考。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3．成人应届本科毕业生。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4．复试时尚未取得本科毕业证书的自考或网络教育考生。</w:t>
      </w:r>
    </w:p>
    <w:p>
      <w:pPr>
        <w:spacing w:line="480" w:lineRule="exact"/>
        <w:ind w:firstLine="602" w:firstLineChars="200"/>
        <w:rPr>
          <w:rFonts w:eastAsia="仿宋_GB2312"/>
          <w:sz w:val="30"/>
          <w:szCs w:val="30"/>
        </w:rPr>
      </w:pPr>
      <w:r>
        <w:rPr>
          <w:rFonts w:eastAsia="仿宋_GB2312"/>
          <w:b/>
          <w:sz w:val="30"/>
          <w:szCs w:val="30"/>
        </w:rPr>
        <w:t>以上考生，复试时须加试所报考学科、专业学位类别（或领域）的两门本科主干课程（与初试科目不同）</w:t>
      </w:r>
      <w:r>
        <w:rPr>
          <w:rFonts w:eastAsia="仿宋_GB2312"/>
          <w:sz w:val="30"/>
          <w:szCs w:val="30"/>
        </w:rPr>
        <w:t>。</w:t>
      </w:r>
    </w:p>
    <w:p>
      <w:pPr>
        <w:spacing w:line="480" w:lineRule="exact"/>
        <w:ind w:firstLine="602" w:firstLineChars="2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三、专业要求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1．法律硕士（非法学）：报考者在高校学习的专业为</w:t>
      </w:r>
      <w:r>
        <w:rPr>
          <w:rFonts w:eastAsia="黑体"/>
          <w:b/>
          <w:sz w:val="30"/>
          <w:szCs w:val="30"/>
        </w:rPr>
        <w:t>非法学</w:t>
      </w:r>
      <w:r>
        <w:rPr>
          <w:rFonts w:eastAsia="仿宋_GB2312"/>
          <w:sz w:val="30"/>
          <w:szCs w:val="30"/>
        </w:rPr>
        <w:t>专业，法学类专业[在学或毕业专业代码为0301]的毕业生不得报考；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2．法律硕士（法学）：报考者在高校学习的专业为</w:t>
      </w:r>
      <w:r>
        <w:rPr>
          <w:rFonts w:eastAsia="黑体"/>
          <w:b/>
          <w:sz w:val="30"/>
          <w:szCs w:val="30"/>
        </w:rPr>
        <w:t>法学</w:t>
      </w:r>
      <w:r>
        <w:rPr>
          <w:rFonts w:eastAsia="仿宋_GB2312"/>
          <w:sz w:val="30"/>
          <w:szCs w:val="30"/>
        </w:rPr>
        <w:t>类专业[在学或毕业专业代码为0301]的毕业生方可报考。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3.</w:t>
      </w:r>
      <w:r>
        <w:rPr>
          <w:sz w:val="28"/>
          <w:szCs w:val="28"/>
        </w:rPr>
        <w:t xml:space="preserve"> </w:t>
      </w:r>
      <w:r>
        <w:rPr>
          <w:rFonts w:eastAsia="仿宋_GB2312"/>
          <w:sz w:val="30"/>
          <w:szCs w:val="30"/>
        </w:rPr>
        <w:t>临床医学硕士、中医硕士专业学位报考者，须分别为符合医师资格考试报考条件、中医医师资格考试报考条件规定专业的应届（指纳入国家普通高校本科招生计划）或往届本科毕业生，已获住院医师规范化培训合格证书人员原则上不得报考。</w:t>
      </w:r>
    </w:p>
    <w:p>
      <w:pPr>
        <w:spacing w:line="480" w:lineRule="exact"/>
        <w:ind w:firstLine="602" w:firstLineChars="2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四、工作年限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报考工商管理硕士、公共管理硕士、工程管理硕士中的项目管理、教育硕士中的教育管理的考生需符合下列工作年限要求：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1．大学本科毕业后有3年或3年以上（201</w:t>
      </w:r>
      <w:r>
        <w:rPr>
          <w:rFonts w:hint="eastAsia"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年9月1日前毕业）工作经验的人员。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2．获得国家承认的高职高专毕业学历后，有5年或5年以上（201</w:t>
      </w:r>
      <w:r>
        <w:rPr>
          <w:rFonts w:hint="eastAsia" w:eastAsia="仿宋_GB2312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年9月1日前毕业）工作经验，达到与大学本科毕业生同等学力的人员。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3．已获硕士学位或博士学位并有2年或2年以上（201</w:t>
      </w:r>
      <w:r>
        <w:rPr>
          <w:rFonts w:hint="eastAsia" w:eastAsia="仿宋_GB2312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年9月1日前毕业）工作经验的人员。</w:t>
      </w:r>
    </w:p>
    <w:p>
      <w:pPr>
        <w:spacing w:line="480" w:lineRule="exact"/>
        <w:ind w:firstLine="602" w:firstLineChars="2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五、查验内容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１.基本信息：姓名、身份证号、学历证书编号、学位证书编号、注册学号（应届本科毕业生或成人应届本科毕业生）等应与报考信息一致。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２.查验原件并留存相关证件复印件：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（1）应届本科毕业生、成人应届本科毕业生：身份证、学生证、教育部学籍在线验证报告。</w:t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（2）非应届本科毕业生：身份证、学历证书、学位证书（无，则不提供），教育部学历证书电子注册备案表。</w:t>
      </w:r>
    </w:p>
    <w:p>
      <w:pPr>
        <w:spacing w:line="480" w:lineRule="exact"/>
        <w:ind w:firstLine="602" w:firstLineChars="2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经考生确认的报考信息在录取阶段一律不作修改，对信息不符合及报考资格不符合规定者不予复试与录取。</w:t>
      </w:r>
    </w:p>
    <w:p>
      <w:r>
        <w:rPr>
          <w:rFonts w:eastAsia="黑体"/>
          <w:b/>
          <w:sz w:val="36"/>
          <w:szCs w:val="36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E5214"/>
    <w:rsid w:val="257B6C79"/>
    <w:rsid w:val="487E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2020-05-11T08:34:00Z</dcterms:created>
  <dc:creator>admin</dc:creator>
  <cp:lastModifiedBy>白云</cp:lastModifiedBy>
  <dcterms:modified xsi:type="dcterms:W3CDTF">2021-03-23T08:26:28Z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