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line="400" w:lineRule="exact"/>
        <w:ind w:left="-210" w:leftChars="-100" w:right="-71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附件8：</w:t>
      </w:r>
    </w:p>
    <w:p>
      <w:pPr>
        <w:spacing w:after="48" w:afterLines="20"/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扬州大学非全日制硕士研究生复试</w:t>
      </w:r>
      <w:r>
        <w:rPr>
          <w:rFonts w:hint="eastAsia" w:eastAsia="黑体"/>
          <w:b/>
          <w:sz w:val="32"/>
          <w:szCs w:val="32"/>
        </w:rPr>
        <w:t>承诺书</w:t>
      </w:r>
    </w:p>
    <w:p/>
    <w:tbl>
      <w:tblPr>
        <w:tblStyle w:val="2"/>
        <w:tblW w:w="989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008"/>
        <w:gridCol w:w="409"/>
        <w:gridCol w:w="968"/>
        <w:gridCol w:w="1000"/>
        <w:gridCol w:w="182"/>
        <w:gridCol w:w="544"/>
        <w:gridCol w:w="240"/>
        <w:gridCol w:w="866"/>
        <w:gridCol w:w="168"/>
        <w:gridCol w:w="852"/>
        <w:gridCol w:w="81"/>
        <w:gridCol w:w="28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04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考生姓名</w:t>
            </w:r>
          </w:p>
        </w:tc>
        <w:tc>
          <w:tcPr>
            <w:tcW w:w="1377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性别</w:t>
            </w:r>
          </w:p>
        </w:tc>
        <w:tc>
          <w:tcPr>
            <w:tcW w:w="966" w:type="dxa"/>
            <w:gridSpan w:val="3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1967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身份证号</w:t>
            </w:r>
          </w:p>
        </w:tc>
        <w:tc>
          <w:tcPr>
            <w:tcW w:w="2880" w:type="dxa"/>
            <w:noWrap w:val="0"/>
            <w:vAlign w:val="center"/>
          </w:tcPr>
          <w:p>
            <w:pPr>
              <w:jc w:val="left"/>
              <w:rPr>
                <w:rFonts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04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考生编号</w:t>
            </w:r>
          </w:p>
        </w:tc>
        <w:tc>
          <w:tcPr>
            <w:tcW w:w="2559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1650" w:type="dxa"/>
            <w:gridSpan w:val="3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工作单位</w:t>
            </w:r>
          </w:p>
        </w:tc>
        <w:tc>
          <w:tcPr>
            <w:tcW w:w="3981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04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邮箱</w:t>
            </w:r>
          </w:p>
        </w:tc>
        <w:tc>
          <w:tcPr>
            <w:tcW w:w="3103" w:type="dxa"/>
            <w:gridSpan w:val="5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1274" w:type="dxa"/>
            <w:gridSpan w:val="3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联系电话</w:t>
            </w:r>
          </w:p>
        </w:tc>
        <w:tc>
          <w:tcPr>
            <w:tcW w:w="3813" w:type="dxa"/>
            <w:gridSpan w:val="3"/>
            <w:noWrap w:val="0"/>
            <w:vAlign w:val="center"/>
          </w:tcPr>
          <w:p>
            <w:pPr>
              <w:jc w:val="left"/>
              <w:rPr>
                <w:rFonts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04" w:type="dxa"/>
            <w:gridSpan w:val="2"/>
            <w:noWrap w:val="0"/>
            <w:vAlign w:val="center"/>
          </w:tcPr>
          <w:p>
            <w:pPr>
              <w:jc w:val="left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通讯地址</w:t>
            </w:r>
          </w:p>
        </w:tc>
        <w:tc>
          <w:tcPr>
            <w:tcW w:w="8190" w:type="dxa"/>
            <w:gridSpan w:val="11"/>
            <w:noWrap w:val="0"/>
            <w:vAlign w:val="center"/>
          </w:tcPr>
          <w:p>
            <w:pPr>
              <w:jc w:val="left"/>
              <w:rPr>
                <w:rFonts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113" w:type="dxa"/>
            <w:gridSpan w:val="3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一志愿报</w:t>
            </w:r>
            <w:r>
              <w:rPr>
                <w:rFonts w:hint="eastAsia" w:eastAsia="仿宋_GB2312"/>
                <w:b/>
                <w:sz w:val="24"/>
                <w:szCs w:val="24"/>
              </w:rPr>
              <w:t>考</w:t>
            </w:r>
            <w:r>
              <w:rPr>
                <w:rFonts w:eastAsia="仿宋_GB2312"/>
                <w:b/>
                <w:sz w:val="24"/>
                <w:szCs w:val="24"/>
              </w:rPr>
              <w:t>学校</w:t>
            </w:r>
          </w:p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（调剂考生填写）</w:t>
            </w:r>
          </w:p>
        </w:tc>
        <w:tc>
          <w:tcPr>
            <w:tcW w:w="2694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一志愿报</w:t>
            </w:r>
            <w:r>
              <w:rPr>
                <w:rFonts w:hint="eastAsia" w:eastAsia="仿宋_GB2312"/>
                <w:b/>
                <w:sz w:val="24"/>
                <w:szCs w:val="24"/>
              </w:rPr>
              <w:t>考</w:t>
            </w:r>
            <w:r>
              <w:rPr>
                <w:rFonts w:eastAsia="仿宋_GB2312"/>
                <w:b/>
                <w:sz w:val="24"/>
                <w:szCs w:val="24"/>
              </w:rPr>
              <w:t>专业</w:t>
            </w:r>
          </w:p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（调剂考生填写）</w:t>
            </w:r>
          </w:p>
        </w:tc>
        <w:tc>
          <w:tcPr>
            <w:tcW w:w="2961" w:type="dxa"/>
            <w:gridSpan w:val="2"/>
            <w:noWrap w:val="0"/>
            <w:vAlign w:val="center"/>
          </w:tcPr>
          <w:p>
            <w:pPr>
              <w:jc w:val="left"/>
              <w:rPr>
                <w:rFonts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2113" w:type="dxa"/>
            <w:gridSpan w:val="3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拟复试学院</w:t>
            </w:r>
          </w:p>
        </w:tc>
        <w:tc>
          <w:tcPr>
            <w:tcW w:w="2694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拟复试专业</w:t>
            </w:r>
          </w:p>
        </w:tc>
        <w:tc>
          <w:tcPr>
            <w:tcW w:w="2961" w:type="dxa"/>
            <w:gridSpan w:val="2"/>
            <w:noWrap w:val="0"/>
            <w:vAlign w:val="center"/>
          </w:tcPr>
          <w:p>
            <w:pPr>
              <w:jc w:val="left"/>
              <w:rPr>
                <w:rFonts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用人</w:t>
            </w:r>
          </w:p>
          <w:p>
            <w:pPr>
              <w:jc w:val="center"/>
              <w:rPr>
                <w:rFonts w:hint="eastAsia"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单位</w:t>
            </w:r>
          </w:p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须知</w:t>
            </w:r>
          </w:p>
        </w:tc>
        <w:tc>
          <w:tcPr>
            <w:tcW w:w="9198" w:type="dxa"/>
            <w:gridSpan w:val="12"/>
            <w:noWrap w:val="0"/>
            <w:vAlign w:val="center"/>
          </w:tcPr>
          <w:p>
            <w:pPr>
              <w:spacing w:line="320" w:lineRule="exact"/>
              <w:ind w:left="34" w:leftChars="16"/>
              <w:jc w:val="left"/>
              <w:rPr>
                <w:rFonts w:hAnsi="黑体" w:eastAsia="黑体"/>
                <w:bCs/>
                <w:szCs w:val="21"/>
              </w:rPr>
            </w:pPr>
            <w:r>
              <w:rPr>
                <w:rFonts w:hAnsi="黑体" w:eastAsia="黑体"/>
                <w:bCs/>
                <w:szCs w:val="21"/>
              </w:rPr>
              <w:t>1.该</w:t>
            </w:r>
            <w:r>
              <w:rPr>
                <w:rFonts w:hint="eastAsia" w:hAnsi="黑体" w:eastAsia="黑体"/>
                <w:bCs/>
                <w:szCs w:val="21"/>
              </w:rPr>
              <w:t>生</w:t>
            </w:r>
            <w:r>
              <w:rPr>
                <w:rFonts w:hAnsi="黑体" w:eastAsia="黑体"/>
                <w:bCs/>
                <w:szCs w:val="21"/>
              </w:rPr>
              <w:t>在学期间，人事关系、工资、医疗、住房及其他福利仍由用人单位负责。报到注册时不转人事档案、工资、户口及党团组织关系。</w:t>
            </w:r>
          </w:p>
          <w:p>
            <w:pPr>
              <w:spacing w:line="320" w:lineRule="exact"/>
              <w:ind w:left="34" w:leftChars="16"/>
              <w:rPr>
                <w:rFonts w:hAnsi="黑体" w:eastAsia="黑体"/>
                <w:bCs/>
                <w:szCs w:val="21"/>
              </w:rPr>
            </w:pPr>
            <w:r>
              <w:rPr>
                <w:rFonts w:hAnsi="黑体" w:eastAsia="黑体"/>
                <w:bCs/>
                <w:szCs w:val="21"/>
              </w:rPr>
              <w:t>2.该</w:t>
            </w:r>
            <w:r>
              <w:rPr>
                <w:rFonts w:hint="eastAsia" w:hAnsi="黑体" w:eastAsia="黑体"/>
                <w:bCs/>
                <w:szCs w:val="21"/>
              </w:rPr>
              <w:t>生</w:t>
            </w:r>
            <w:r>
              <w:rPr>
                <w:rFonts w:hAnsi="黑体" w:eastAsia="黑体"/>
                <w:bCs/>
                <w:szCs w:val="21"/>
              </w:rPr>
              <w:t>在学期间，须遵守学校的各项规章制度，执行所录取学科、专业学位类别（领域）的培养方案并遵守</w:t>
            </w:r>
            <w:r>
              <w:rPr>
                <w:rFonts w:hint="eastAsia" w:hAnsi="黑体" w:eastAsia="黑体"/>
                <w:bCs/>
                <w:szCs w:val="21"/>
              </w:rPr>
              <w:t>培养单位</w:t>
            </w:r>
            <w:r>
              <w:rPr>
                <w:rFonts w:hAnsi="黑体" w:eastAsia="黑体"/>
                <w:bCs/>
                <w:szCs w:val="21"/>
              </w:rPr>
              <w:t>的各项规章制度，如有违反校纪、校规行为，按有关规定处理。因故休学、退学、取消学籍或被开除时（包括其他原因离校）由用人单位负责安排处理。</w:t>
            </w:r>
          </w:p>
          <w:p>
            <w:pPr>
              <w:spacing w:line="320" w:lineRule="exact"/>
              <w:ind w:left="34" w:leftChars="16"/>
              <w:rPr>
                <w:rFonts w:hAnsi="黑体" w:eastAsia="黑体"/>
                <w:bCs/>
                <w:szCs w:val="21"/>
              </w:rPr>
            </w:pPr>
            <w:r>
              <w:rPr>
                <w:rFonts w:hAnsi="黑体" w:eastAsia="黑体"/>
                <w:bCs/>
                <w:szCs w:val="21"/>
              </w:rPr>
              <w:t>3.该</w:t>
            </w:r>
            <w:r>
              <w:rPr>
                <w:rFonts w:hint="eastAsia" w:hAnsi="黑体" w:eastAsia="黑体"/>
                <w:bCs/>
                <w:szCs w:val="21"/>
              </w:rPr>
              <w:t>生</w:t>
            </w:r>
            <w:r>
              <w:rPr>
                <w:rFonts w:hAnsi="黑体" w:eastAsia="黑体"/>
                <w:bCs/>
                <w:szCs w:val="21"/>
              </w:rPr>
              <w:t>在学期间，若需升学、出国时，必须经用人单位人事部门同意并出具相应证明，方可办理有关手续。毕业时，由用人单位为</w:t>
            </w:r>
            <w:r>
              <w:rPr>
                <w:rFonts w:hint="eastAsia" w:hAnsi="黑体" w:eastAsia="黑体"/>
                <w:bCs/>
                <w:szCs w:val="21"/>
              </w:rPr>
              <w:t>其</w:t>
            </w:r>
            <w:r>
              <w:rPr>
                <w:rFonts w:hAnsi="黑体" w:eastAsia="黑体"/>
                <w:bCs/>
                <w:szCs w:val="21"/>
              </w:rPr>
              <w:t>安排工作并服从安排。</w:t>
            </w:r>
          </w:p>
          <w:p>
            <w:pPr>
              <w:spacing w:line="320" w:lineRule="exact"/>
              <w:ind w:left="34" w:leftChars="16"/>
              <w:rPr>
                <w:rFonts w:hAnsi="黑体" w:eastAsia="黑体"/>
                <w:bCs/>
                <w:szCs w:val="21"/>
              </w:rPr>
            </w:pPr>
            <w:r>
              <w:rPr>
                <w:rFonts w:hAnsi="黑体" w:eastAsia="黑体"/>
                <w:bCs/>
                <w:szCs w:val="21"/>
              </w:rPr>
              <w:t>4.该</w:t>
            </w:r>
            <w:r>
              <w:rPr>
                <w:rFonts w:hint="eastAsia" w:hAnsi="黑体" w:eastAsia="黑体"/>
                <w:bCs/>
                <w:szCs w:val="21"/>
              </w:rPr>
              <w:t>生</w:t>
            </w:r>
            <w:r>
              <w:rPr>
                <w:rFonts w:hAnsi="黑体" w:eastAsia="黑体"/>
                <w:bCs/>
                <w:szCs w:val="21"/>
              </w:rPr>
              <w:t>在</w:t>
            </w:r>
            <w:r>
              <w:rPr>
                <w:rFonts w:hint="eastAsia" w:hAnsi="黑体" w:eastAsia="黑体"/>
                <w:bCs/>
                <w:szCs w:val="21"/>
              </w:rPr>
              <w:t>学</w:t>
            </w:r>
            <w:r>
              <w:rPr>
                <w:rFonts w:hAnsi="黑体" w:eastAsia="黑体"/>
                <w:bCs/>
                <w:szCs w:val="21"/>
              </w:rPr>
              <w:t>期间，未经</w:t>
            </w:r>
            <w:r>
              <w:rPr>
                <w:rFonts w:hint="eastAsia" w:hAnsi="黑体" w:eastAsia="黑体"/>
                <w:bCs/>
                <w:szCs w:val="21"/>
              </w:rPr>
              <w:t>培养</w:t>
            </w:r>
            <w:r>
              <w:rPr>
                <w:rFonts w:hAnsi="黑体" w:eastAsia="黑体"/>
                <w:bCs/>
                <w:szCs w:val="21"/>
              </w:rPr>
              <w:t>和用人单位双方同意均不得改变其工作单位。</w:t>
            </w:r>
          </w:p>
          <w:p>
            <w:pPr>
              <w:spacing w:line="320" w:lineRule="exact"/>
              <w:ind w:left="34" w:leftChars="16"/>
              <w:rPr>
                <w:rFonts w:hAnsi="黑体" w:eastAsia="黑体"/>
                <w:bCs/>
                <w:szCs w:val="21"/>
              </w:rPr>
            </w:pPr>
            <w:r>
              <w:rPr>
                <w:rFonts w:hAnsi="黑体" w:eastAsia="黑体"/>
                <w:bCs/>
                <w:szCs w:val="21"/>
              </w:rPr>
              <w:t>5.本协议有效期为该</w:t>
            </w:r>
            <w:r>
              <w:rPr>
                <w:rFonts w:hint="eastAsia" w:hAnsi="黑体" w:eastAsia="黑体"/>
                <w:bCs/>
                <w:szCs w:val="21"/>
              </w:rPr>
              <w:t>生</w:t>
            </w:r>
            <w:r>
              <w:rPr>
                <w:rFonts w:hAnsi="黑体" w:eastAsia="黑体"/>
                <w:bCs/>
                <w:szCs w:val="21"/>
              </w:rPr>
              <w:t>享有学籍期间。受校纪处分被勒令退学或开除学籍的，不退还已收取的学费。</w:t>
            </w:r>
          </w:p>
          <w:p>
            <w:pPr>
              <w:spacing w:line="320" w:lineRule="exact"/>
              <w:ind w:left="34" w:leftChars="16"/>
              <w:rPr>
                <w:rFonts w:hAnsi="黑体" w:eastAsia="黑体"/>
                <w:bCs/>
                <w:szCs w:val="21"/>
              </w:rPr>
            </w:pPr>
            <w:r>
              <w:rPr>
                <w:rFonts w:hAnsi="黑体" w:eastAsia="黑体"/>
                <w:bCs/>
                <w:szCs w:val="21"/>
              </w:rPr>
              <w:t>6.该</w:t>
            </w:r>
            <w:r>
              <w:rPr>
                <w:rFonts w:hint="eastAsia" w:hAnsi="黑体" w:eastAsia="黑体"/>
                <w:bCs/>
                <w:szCs w:val="21"/>
              </w:rPr>
              <w:t>生正式</w:t>
            </w:r>
            <w:r>
              <w:rPr>
                <w:rFonts w:hAnsi="黑体" w:eastAsia="黑体"/>
                <w:bCs/>
                <w:szCs w:val="21"/>
              </w:rPr>
              <w:t>录取</w:t>
            </w:r>
            <w:r>
              <w:rPr>
                <w:rFonts w:hint="eastAsia" w:hAnsi="黑体" w:eastAsia="黑体"/>
                <w:bCs/>
                <w:szCs w:val="21"/>
              </w:rPr>
              <w:t>前</w:t>
            </w:r>
            <w:r>
              <w:rPr>
                <w:rFonts w:hAnsi="黑体" w:eastAsia="黑体"/>
                <w:bCs/>
                <w:szCs w:val="21"/>
              </w:rPr>
              <w:t>将根据以上</w:t>
            </w:r>
            <w:r>
              <w:rPr>
                <w:rFonts w:hint="eastAsia" w:hAnsi="黑体" w:eastAsia="黑体"/>
                <w:bCs/>
                <w:szCs w:val="21"/>
              </w:rPr>
              <w:t>条款内容</w:t>
            </w:r>
            <w:r>
              <w:rPr>
                <w:rFonts w:hAnsi="黑体" w:eastAsia="黑体"/>
                <w:bCs/>
                <w:szCs w:val="21"/>
              </w:rPr>
              <w:t>签署正式的三方</w:t>
            </w:r>
            <w:r>
              <w:rPr>
                <w:rFonts w:hint="eastAsia" w:hAnsi="黑体" w:eastAsia="黑体"/>
                <w:bCs/>
                <w:szCs w:val="21"/>
              </w:rPr>
              <w:t>（培养单位、用人单位、考生）</w:t>
            </w:r>
            <w:r>
              <w:rPr>
                <w:rFonts w:hAnsi="黑体" w:eastAsia="黑体"/>
                <w:bCs/>
                <w:szCs w:val="21"/>
              </w:rPr>
              <w:t>协议。</w:t>
            </w:r>
          </w:p>
          <w:p>
            <w:pPr>
              <w:spacing w:line="320" w:lineRule="exact"/>
              <w:ind w:left="34" w:leftChars="16"/>
              <w:rPr>
                <w:rFonts w:hint="eastAsia" w:hAnsi="黑体" w:eastAsia="黑体"/>
                <w:bCs/>
                <w:szCs w:val="21"/>
              </w:rPr>
            </w:pPr>
          </w:p>
          <w:p>
            <w:pPr>
              <w:spacing w:line="320" w:lineRule="exact"/>
              <w:ind w:left="34" w:leftChars="16"/>
              <w:rPr>
                <w:rFonts w:hAnsi="黑体" w:eastAsia="黑体"/>
                <w:bCs/>
                <w:szCs w:val="21"/>
              </w:rPr>
            </w:pPr>
            <w:r>
              <w:rPr>
                <w:rFonts w:hint="eastAsia" w:hAnsi="黑体" w:eastAsia="黑体"/>
                <w:bCs/>
                <w:szCs w:val="21"/>
              </w:rPr>
              <w:t>已知悉并同意上述条款。</w:t>
            </w:r>
          </w:p>
          <w:p>
            <w:pPr>
              <w:spacing w:line="320" w:lineRule="exact"/>
              <w:ind w:left="34" w:leftChars="16"/>
              <w:rPr>
                <w:rFonts w:hint="eastAsia" w:hAnsi="黑体" w:eastAsia="黑体"/>
                <w:bCs/>
                <w:szCs w:val="21"/>
              </w:rPr>
            </w:pPr>
          </w:p>
          <w:p>
            <w:pPr>
              <w:spacing w:line="320" w:lineRule="exact"/>
              <w:ind w:firstLine="5670" w:firstLineChars="2700"/>
              <w:rPr>
                <w:rFonts w:hAnsi="黑体" w:eastAsia="黑体"/>
                <w:bCs/>
                <w:szCs w:val="21"/>
              </w:rPr>
            </w:pPr>
            <w:r>
              <w:rPr>
                <w:rFonts w:hAnsi="黑体" w:eastAsia="黑体"/>
                <w:bCs/>
                <w:szCs w:val="21"/>
              </w:rPr>
              <w:t xml:space="preserve">人事部门签章：  </w:t>
            </w:r>
          </w:p>
          <w:p>
            <w:pPr>
              <w:spacing w:line="320" w:lineRule="exact"/>
              <w:ind w:firstLine="5670" w:firstLineChars="2700"/>
              <w:rPr>
                <w:rFonts w:hAnsi="黑体" w:eastAsia="黑体"/>
                <w:bCs/>
                <w:szCs w:val="21"/>
              </w:rPr>
            </w:pPr>
            <w:r>
              <w:rPr>
                <w:rFonts w:hAnsi="黑体" w:eastAsia="黑体"/>
                <w:bCs/>
                <w:szCs w:val="21"/>
              </w:rPr>
              <w:t xml:space="preserve">           </w:t>
            </w:r>
          </w:p>
          <w:p>
            <w:pPr>
              <w:spacing w:line="320" w:lineRule="exact"/>
              <w:ind w:firstLine="5670" w:firstLineChars="2700"/>
              <w:rPr>
                <w:rFonts w:hAnsi="黑体" w:eastAsia="黑体"/>
                <w:bCs/>
                <w:szCs w:val="21"/>
              </w:rPr>
            </w:pPr>
            <w:r>
              <w:rPr>
                <w:rFonts w:hAnsi="黑体" w:eastAsia="黑体"/>
                <w:bCs/>
                <w:szCs w:val="21"/>
              </w:rPr>
              <w:t>202</w:t>
            </w:r>
            <w:r>
              <w:rPr>
                <w:rFonts w:hint="eastAsia" w:hAnsi="黑体" w:eastAsia="黑体"/>
                <w:bCs/>
                <w:szCs w:val="21"/>
              </w:rPr>
              <w:t>1</w:t>
            </w:r>
            <w:r>
              <w:rPr>
                <w:rFonts w:hAnsi="黑体" w:eastAsia="黑体"/>
                <w:bCs/>
                <w:szCs w:val="21"/>
              </w:rPr>
              <w:t>年     月</w:t>
            </w:r>
            <w:r>
              <w:rPr>
                <w:rFonts w:hint="eastAsia" w:hAnsi="黑体" w:eastAsia="黑体"/>
                <w:bCs/>
                <w:szCs w:val="21"/>
              </w:rPr>
              <w:t xml:space="preserve"> </w:t>
            </w:r>
            <w:r>
              <w:rPr>
                <w:rFonts w:hAnsi="黑体" w:eastAsia="黑体"/>
                <w:bCs/>
                <w:szCs w:val="21"/>
              </w:rPr>
              <w:t xml:space="preserve">    日</w:t>
            </w:r>
          </w:p>
          <w:p>
            <w:pPr>
              <w:spacing w:line="320" w:lineRule="exact"/>
              <w:ind w:firstLine="6505" w:firstLineChars="2700"/>
              <w:rPr>
                <w:rFonts w:hint="eastAsia"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hint="eastAsia" w:eastAsia="仿宋_GB2312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考生</w:t>
            </w:r>
          </w:p>
          <w:p>
            <w:pPr>
              <w:jc w:val="center"/>
              <w:rPr>
                <w:rFonts w:hint="eastAsia"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承诺</w:t>
            </w:r>
          </w:p>
          <w:p>
            <w:pPr>
              <w:jc w:val="center"/>
              <w:rPr>
                <w:rFonts w:hint="eastAsia" w:eastAsia="仿宋_GB2312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eastAsia="仿宋_GB2312"/>
                <w:b/>
                <w:sz w:val="22"/>
                <w:szCs w:val="22"/>
              </w:rPr>
            </w:pPr>
          </w:p>
        </w:tc>
        <w:tc>
          <w:tcPr>
            <w:tcW w:w="9198" w:type="dxa"/>
            <w:gridSpan w:val="12"/>
            <w:noWrap w:val="0"/>
            <w:vAlign w:val="top"/>
          </w:tcPr>
          <w:p>
            <w:pPr>
              <w:spacing w:line="320" w:lineRule="exact"/>
              <w:rPr>
                <w:rFonts w:hAnsi="黑体" w:eastAsia="黑体"/>
                <w:bCs/>
                <w:szCs w:val="21"/>
              </w:rPr>
            </w:pPr>
            <w:r>
              <w:rPr>
                <w:rFonts w:hAnsi="黑体" w:eastAsia="黑体"/>
                <w:bCs/>
                <w:szCs w:val="21"/>
              </w:rPr>
              <w:t>1</w:t>
            </w:r>
            <w:r>
              <w:rPr>
                <w:rFonts w:hint="eastAsia" w:hAnsi="黑体" w:eastAsia="黑体"/>
                <w:bCs/>
                <w:szCs w:val="21"/>
              </w:rPr>
              <w:t>本人保证</w:t>
            </w:r>
            <w:r>
              <w:rPr>
                <w:rFonts w:hAnsi="黑体" w:eastAsia="黑体"/>
                <w:bCs/>
                <w:szCs w:val="21"/>
              </w:rPr>
              <w:t>所填内容真实、准确；</w:t>
            </w:r>
          </w:p>
          <w:p>
            <w:pPr>
              <w:spacing w:line="320" w:lineRule="exact"/>
              <w:rPr>
                <w:rFonts w:hAnsi="黑体" w:eastAsia="黑体"/>
                <w:bCs/>
                <w:szCs w:val="21"/>
              </w:rPr>
            </w:pPr>
            <w:r>
              <w:rPr>
                <w:rFonts w:hAnsi="黑体" w:eastAsia="黑体"/>
                <w:bCs/>
                <w:szCs w:val="21"/>
              </w:rPr>
              <w:t>2.</w:t>
            </w:r>
            <w:r>
              <w:rPr>
                <w:rFonts w:hint="eastAsia" w:hAnsi="黑体" w:eastAsia="黑体"/>
                <w:bCs/>
                <w:szCs w:val="21"/>
              </w:rPr>
              <w:t>本人已有就业单位，</w:t>
            </w:r>
            <w:r>
              <w:rPr>
                <w:rFonts w:hAnsi="黑体" w:eastAsia="黑体"/>
                <w:bCs/>
                <w:szCs w:val="21"/>
              </w:rPr>
              <w:t>符合定向</w:t>
            </w:r>
            <w:r>
              <w:rPr>
                <w:rFonts w:hint="eastAsia" w:hAnsi="黑体" w:eastAsia="黑体"/>
                <w:bCs/>
                <w:szCs w:val="21"/>
              </w:rPr>
              <w:t>就业条件</w:t>
            </w:r>
            <w:r>
              <w:rPr>
                <w:rFonts w:hAnsi="黑体" w:eastAsia="黑体"/>
                <w:bCs/>
                <w:szCs w:val="21"/>
              </w:rPr>
              <w:t>；</w:t>
            </w:r>
          </w:p>
          <w:p>
            <w:pPr>
              <w:spacing w:line="320" w:lineRule="exact"/>
              <w:rPr>
                <w:rFonts w:hAnsi="黑体" w:eastAsia="黑体"/>
                <w:bCs/>
                <w:szCs w:val="21"/>
              </w:rPr>
            </w:pPr>
            <w:r>
              <w:rPr>
                <w:rFonts w:hAnsi="黑体" w:eastAsia="黑体"/>
                <w:bCs/>
                <w:szCs w:val="21"/>
              </w:rPr>
              <w:t>3.</w:t>
            </w:r>
            <w:r>
              <w:rPr>
                <w:rFonts w:hint="eastAsia" w:hAnsi="黑体" w:eastAsia="黑体"/>
                <w:bCs/>
                <w:szCs w:val="21"/>
              </w:rPr>
              <w:t>本人</w:t>
            </w:r>
            <w:r>
              <w:rPr>
                <w:rFonts w:hAnsi="黑体" w:eastAsia="黑体"/>
                <w:bCs/>
                <w:szCs w:val="21"/>
              </w:rPr>
              <w:t>已</w:t>
            </w:r>
            <w:r>
              <w:rPr>
                <w:rFonts w:hint="eastAsia" w:hAnsi="黑体" w:eastAsia="黑体"/>
                <w:bCs/>
                <w:szCs w:val="21"/>
              </w:rPr>
              <w:t>知悉</w:t>
            </w:r>
            <w:r>
              <w:rPr>
                <w:rFonts w:hAnsi="黑体" w:eastAsia="黑体"/>
                <w:bCs/>
                <w:szCs w:val="21"/>
              </w:rPr>
              <w:t>学习方式为“非全日制”，在读研期间学校不提供住宿；</w:t>
            </w:r>
          </w:p>
          <w:p>
            <w:pPr>
              <w:spacing w:line="320" w:lineRule="exact"/>
              <w:rPr>
                <w:rFonts w:hAnsi="黑体" w:eastAsia="黑体"/>
                <w:bCs/>
                <w:szCs w:val="21"/>
              </w:rPr>
            </w:pPr>
            <w:r>
              <w:rPr>
                <w:rFonts w:hAnsi="黑体" w:eastAsia="黑体"/>
                <w:bCs/>
                <w:szCs w:val="21"/>
              </w:rPr>
              <w:t>4.</w:t>
            </w:r>
            <w:r>
              <w:rPr>
                <w:rFonts w:hint="eastAsia" w:hAnsi="黑体" w:eastAsia="黑体"/>
                <w:bCs/>
                <w:szCs w:val="21"/>
              </w:rPr>
              <w:t>本人</w:t>
            </w:r>
            <w:r>
              <w:rPr>
                <w:rFonts w:hAnsi="黑体" w:eastAsia="黑体"/>
                <w:bCs/>
                <w:szCs w:val="21"/>
              </w:rPr>
              <w:t>已</w:t>
            </w:r>
            <w:r>
              <w:rPr>
                <w:rFonts w:hint="eastAsia" w:hAnsi="黑体" w:eastAsia="黑体"/>
                <w:bCs/>
                <w:szCs w:val="21"/>
              </w:rPr>
              <w:t>知悉</w:t>
            </w:r>
            <w:r>
              <w:rPr>
                <w:rFonts w:hAnsi="黑体" w:eastAsia="黑体"/>
                <w:bCs/>
                <w:szCs w:val="21"/>
              </w:rPr>
              <w:t>不享受国家助学金、学业奖学金及学校奖助政策</w:t>
            </w:r>
            <w:r>
              <w:rPr>
                <w:rFonts w:hint="eastAsia" w:hAnsi="黑体" w:eastAsia="黑体"/>
                <w:bCs/>
                <w:szCs w:val="21"/>
              </w:rPr>
              <w:t>有关</w:t>
            </w:r>
            <w:r>
              <w:rPr>
                <w:rFonts w:hAnsi="黑体" w:eastAsia="黑体"/>
                <w:bCs/>
                <w:szCs w:val="21"/>
              </w:rPr>
              <w:t xml:space="preserve">规定。                                                    </w:t>
            </w:r>
          </w:p>
          <w:p>
            <w:pPr>
              <w:spacing w:line="320" w:lineRule="exact"/>
              <w:rPr>
                <w:rFonts w:hAnsi="黑体" w:eastAsia="黑体"/>
                <w:bCs/>
                <w:szCs w:val="21"/>
              </w:rPr>
            </w:pPr>
          </w:p>
          <w:p>
            <w:pPr>
              <w:spacing w:line="320" w:lineRule="exact"/>
              <w:rPr>
                <w:rFonts w:hAnsi="黑体" w:eastAsia="黑体"/>
                <w:bCs/>
                <w:szCs w:val="21"/>
              </w:rPr>
            </w:pPr>
            <w:r>
              <w:rPr>
                <w:rFonts w:hAnsi="黑体" w:eastAsia="黑体"/>
                <w:bCs/>
                <w:szCs w:val="21"/>
              </w:rPr>
              <w:t xml:space="preserve">         </w:t>
            </w:r>
            <w:r>
              <w:rPr>
                <w:rFonts w:hint="eastAsia" w:hAnsi="黑体" w:eastAsia="黑体"/>
                <w:bCs/>
                <w:szCs w:val="21"/>
              </w:rPr>
              <w:t xml:space="preserve">                                            </w:t>
            </w:r>
            <w:r>
              <w:rPr>
                <w:rFonts w:hAnsi="黑体" w:eastAsia="黑体"/>
                <w:bCs/>
                <w:szCs w:val="21"/>
              </w:rPr>
              <w:t xml:space="preserve">    考生签字： </w:t>
            </w:r>
          </w:p>
          <w:p>
            <w:pPr>
              <w:spacing w:line="320" w:lineRule="exact"/>
              <w:rPr>
                <w:rFonts w:hAnsi="黑体" w:eastAsia="黑体"/>
                <w:bCs/>
                <w:szCs w:val="21"/>
              </w:rPr>
            </w:pPr>
            <w:r>
              <w:rPr>
                <w:rFonts w:hAnsi="黑体" w:eastAsia="黑体"/>
                <w:bCs/>
                <w:szCs w:val="21"/>
              </w:rPr>
              <w:t xml:space="preserve">            </w:t>
            </w:r>
          </w:p>
          <w:p>
            <w:pPr>
              <w:spacing w:line="320" w:lineRule="exact"/>
              <w:rPr>
                <w:rFonts w:hint="eastAsia" w:eastAsia="仿宋_GB2312"/>
                <w:b/>
                <w:sz w:val="24"/>
                <w:szCs w:val="24"/>
              </w:rPr>
            </w:pPr>
            <w:r>
              <w:rPr>
                <w:rFonts w:hAnsi="黑体" w:eastAsia="黑体"/>
                <w:bCs/>
                <w:szCs w:val="21"/>
              </w:rPr>
              <w:t xml:space="preserve">                                                         202</w:t>
            </w:r>
            <w:r>
              <w:rPr>
                <w:rFonts w:hint="eastAsia" w:hAnsi="黑体" w:eastAsia="黑体"/>
                <w:bCs/>
                <w:szCs w:val="21"/>
              </w:rPr>
              <w:t>1</w:t>
            </w:r>
            <w:r>
              <w:rPr>
                <w:rFonts w:hAnsi="黑体" w:eastAsia="黑体"/>
                <w:bCs/>
                <w:szCs w:val="21"/>
              </w:rPr>
              <w:t>年</w:t>
            </w:r>
            <w:r>
              <w:rPr>
                <w:rFonts w:hint="eastAsia" w:hAnsi="黑体" w:eastAsia="黑体"/>
                <w:bCs/>
                <w:szCs w:val="21"/>
              </w:rPr>
              <w:t xml:space="preserve"> </w:t>
            </w:r>
            <w:r>
              <w:rPr>
                <w:rFonts w:hAnsi="黑体" w:eastAsia="黑体"/>
                <w:bCs/>
                <w:szCs w:val="21"/>
              </w:rPr>
              <w:t xml:space="preserve">   月     日</w:t>
            </w:r>
          </w:p>
          <w:p>
            <w:pPr>
              <w:spacing w:line="320" w:lineRule="exact"/>
              <w:rPr>
                <w:rFonts w:eastAsia="仿宋_GB2312"/>
                <w:b/>
                <w:sz w:val="24"/>
                <w:szCs w:val="24"/>
              </w:rPr>
            </w:pPr>
          </w:p>
        </w:tc>
      </w:tr>
    </w:tbl>
    <w:p>
      <w:pPr>
        <w:jc w:val="left"/>
        <w:rPr>
          <w:sz w:val="22"/>
          <w:szCs w:val="28"/>
        </w:rPr>
      </w:pPr>
      <w:r>
        <w:rPr>
          <w:rFonts w:eastAsia="仿宋_GB2312"/>
          <w:b/>
          <w:sz w:val="24"/>
          <w:szCs w:val="24"/>
        </w:rPr>
        <w:t>备注：本表供非全日制考生</w:t>
      </w:r>
      <w:r>
        <w:rPr>
          <w:rFonts w:hint="eastAsia" w:eastAsia="仿宋_GB2312"/>
          <w:b/>
          <w:sz w:val="24"/>
          <w:szCs w:val="24"/>
        </w:rPr>
        <w:t>及用人单位填写</w:t>
      </w:r>
      <w:r>
        <w:rPr>
          <w:rFonts w:eastAsia="仿宋_GB2312"/>
          <w:b/>
          <w:sz w:val="24"/>
          <w:szCs w:val="24"/>
        </w:rPr>
        <w:t>（含一志愿及调剂考生）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8B20A1"/>
    <w:rsid w:val="318B20A1"/>
    <w:rsid w:val="319F2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2020-05-11T08:31:00Z</dcterms:created>
  <dc:creator>admin</dc:creator>
  <cp:lastModifiedBy>白云</cp:lastModifiedBy>
  <dcterms:modified xsi:type="dcterms:W3CDTF">2021-03-23T08:25:15Z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